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75" w:rsidRPr="001C1675" w:rsidRDefault="001C1675" w:rsidP="001C1675">
      <w:pPr>
        <w:jc w:val="center"/>
        <w:rPr>
          <w:rFonts w:ascii="Times New Roman" w:hAnsi="Times New Roman" w:cs="Times New Roman"/>
          <w:b/>
          <w:bCs/>
          <w:color w:val="757575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57575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-299720</wp:posOffset>
                </wp:positionV>
                <wp:extent cx="4410075" cy="733425"/>
                <wp:effectExtent l="0" t="0" r="9525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1EC" w:rsidRDefault="005731EC" w:rsidP="001C1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527A8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kern w:val="36"/>
                                <w:sz w:val="24"/>
                                <w:szCs w:val="24"/>
                                <w:lang w:eastAsia="tr-TR"/>
                              </w:rPr>
                              <w:t>EPDMLİ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kern w:val="36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HAYVAN FİGÜR</w:t>
                            </w:r>
                            <w:r w:rsidRPr="001C16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Ü </w:t>
                            </w:r>
                          </w:p>
                          <w:p w:rsidR="001C1675" w:rsidRDefault="00925A4A" w:rsidP="001C1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(DOG 3</w:t>
                            </w:r>
                            <w:r w:rsidR="005171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06</w:t>
                            </w:r>
                            <w:r w:rsidR="001C16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C1675" w:rsidRPr="001C1675" w:rsidRDefault="001C1675" w:rsidP="001C1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61.9pt;margin-top:-23.6pt;width:347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" fillcolor="white [3201]" stroked="f" strokeweight=".5pt">
                <v:textbox>
                  <w:txbxContent>
                    <w:p w:rsidR="005731EC" w:rsidRDefault="005731EC" w:rsidP="001C16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527A8">
                        <w:rPr>
                          <w:rFonts w:ascii="Times New Roman" w:eastAsia="Times New Roman" w:hAnsi="Times New Roman" w:cs="Times New Roman"/>
                          <w:b/>
                          <w:caps/>
                          <w:kern w:val="36"/>
                          <w:sz w:val="24"/>
                          <w:szCs w:val="24"/>
                          <w:lang w:eastAsia="tr-TR"/>
                        </w:rPr>
                        <w:t>EPDMLİ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kern w:val="36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HAYVAN FİGÜR</w:t>
                      </w:r>
                      <w:r w:rsidRPr="001C16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Ü </w:t>
                      </w:r>
                    </w:p>
                    <w:p w:rsidR="001C1675" w:rsidRDefault="00925A4A" w:rsidP="001C16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(DOG 3</w:t>
                      </w:r>
                      <w:r w:rsidR="005171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06</w:t>
                      </w:r>
                      <w:r w:rsidR="001C16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1C1675" w:rsidRPr="001C1675" w:rsidRDefault="001C1675" w:rsidP="001C16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1675" w:rsidRDefault="001C1675">
      <w:pPr>
        <w:rPr>
          <w:rFonts w:ascii="Tahoma" w:hAnsi="Tahoma" w:cs="Tahoma"/>
          <w:b/>
          <w:bCs/>
          <w:color w:val="757575"/>
          <w:sz w:val="18"/>
          <w:szCs w:val="18"/>
        </w:rPr>
      </w:pPr>
    </w:p>
    <w:p w:rsidR="00F16672" w:rsidRPr="001C1675" w:rsidRDefault="001C16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1.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CNC ve CAD CAM modellemesi yapılarak üretilen figürlerin en ince ayrıntıları (kulak, göz </w:t>
      </w:r>
      <w:proofErr w:type="spellStart"/>
      <w:proofErr w:type="gram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burun,kuyruk</w:t>
      </w:r>
      <w:proofErr w:type="gramEnd"/>
      <w:r w:rsidRPr="001C1675">
        <w:rPr>
          <w:rFonts w:ascii="Times New Roman" w:hAnsi="Times New Roman" w:cs="Times New Roman"/>
          <w:color w:val="000000"/>
          <w:sz w:val="24"/>
          <w:szCs w:val="24"/>
        </w:rPr>
        <w:t>,pati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vs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>) 3 boyutlu olarak ürüne yansıtılmıştır.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2.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Ürünün iç katmanı yüksek oranda elastikiyet sağlayan teknolojik liflerden oluşturulmuş olup şok katmanıyla aynı anda beraber çalışarak darbe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sönümlendirici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bir elastikiyet kazandırılmıştır.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3.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Her bir figür en az 4 – 5 renk kullanılarak çocuklarımızın oyun alanlarını en üst düzeyde görsel bir şölene dönüştürmektedir.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4.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Kullanılan üretim tekniği itibariyle talep edilebilecek olan her türlü detay ve figürü ürüne ve ürün gamı içine dâhil edebilme imkânına sahiptir.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5.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EPDM dokusu her bir figürün üst katmanında ergonomi ve elastikiyet sağlayabilmek için yer yer 2 cm ve daha üstünde kalınlıklarda uygulanmıştır.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6.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UV tutucu alifatik bağlayıcı sayesinde solma renk atması ve sararma gibi olumsuzluklar ortadan kaldırılmıştır.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7.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3D figürlerin yüzeyleri, tüm proje gereksinimlerine cevap verebilecek geniş bir renk yelpazesine ve çeşitli </w:t>
      </w:r>
      <w:proofErr w:type="gram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kombinasyon</w:t>
      </w:r>
      <w:proofErr w:type="gram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seçeneklerine sahiptir.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8.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3D figürler oyun alanlarına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ankraj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sistemi ile sabitlenebildiği gibi modüler olması sebebiyle serbest halde de istenilen yerde </w:t>
      </w:r>
      <w:proofErr w:type="spellStart"/>
      <w:r w:rsidRPr="001C1675">
        <w:rPr>
          <w:rFonts w:ascii="Times New Roman" w:hAnsi="Times New Roman" w:cs="Times New Roman"/>
          <w:color w:val="000000"/>
          <w:sz w:val="24"/>
          <w:szCs w:val="24"/>
        </w:rPr>
        <w:t>ankraj</w:t>
      </w:r>
      <w:proofErr w:type="spellEnd"/>
      <w:r w:rsidRPr="001C1675">
        <w:rPr>
          <w:rFonts w:ascii="Times New Roman" w:hAnsi="Times New Roman" w:cs="Times New Roman"/>
          <w:color w:val="000000"/>
          <w:sz w:val="24"/>
          <w:szCs w:val="24"/>
        </w:rPr>
        <w:t xml:space="preserve"> uygulaması yapılmadan kullanılabilir.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1675">
        <w:rPr>
          <w:rFonts w:ascii="Times New Roman" w:hAnsi="Times New Roman" w:cs="Times New Roman"/>
          <w:b/>
          <w:bCs/>
          <w:color w:val="757575"/>
          <w:sz w:val="24"/>
          <w:szCs w:val="24"/>
        </w:rPr>
        <w:t>9.</w:t>
      </w:r>
      <w:r w:rsidRPr="001C16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C1675">
        <w:rPr>
          <w:rFonts w:ascii="Times New Roman" w:hAnsi="Times New Roman" w:cs="Times New Roman"/>
          <w:color w:val="000000"/>
          <w:sz w:val="24"/>
          <w:szCs w:val="24"/>
        </w:rPr>
        <w:t>3D animasyon figürlerinin, çocuklarımıza oyun ergonomisi sağlayabilmesi için düşme yüksekliği ortalama her bir figür için ( ± 10 cm ) 80 cm olarak tasarlanmıştır.</w:t>
      </w:r>
    </w:p>
    <w:p w:rsidR="001C1675" w:rsidRPr="001C1675" w:rsidRDefault="001C1675">
      <w:pPr>
        <w:rPr>
          <w:rFonts w:ascii="Times New Roman" w:hAnsi="Times New Roman" w:cs="Times New Roman"/>
          <w:sz w:val="24"/>
          <w:szCs w:val="24"/>
        </w:rPr>
      </w:pPr>
    </w:p>
    <w:p w:rsidR="001C1675" w:rsidRDefault="001C1675"/>
    <w:p w:rsidR="001C1675" w:rsidRDefault="00854B2E">
      <w:r>
        <w:rPr>
          <w:noProof/>
          <w:lang w:eastAsia="tr-TR"/>
        </w:rPr>
        <w:lastRenderedPageBreak/>
        <w:drawing>
          <wp:inline distT="0" distB="0" distL="0" distR="0">
            <wp:extent cx="5760720" cy="4073029"/>
            <wp:effectExtent l="0" t="0" r="0" b="3810"/>
            <wp:docPr id="5" name="Resim 5" descr="\\peyzaj\Arge\CW\Source Files\Has Kaucuk\Mushry\Mushry tek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eyzaj\Arge\CW\Source Files\Has Kaucuk\Mushry\Mushry tekn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5"/>
    <w:rsid w:val="001C1675"/>
    <w:rsid w:val="004F1D11"/>
    <w:rsid w:val="0051714A"/>
    <w:rsid w:val="005731EC"/>
    <w:rsid w:val="00854B2E"/>
    <w:rsid w:val="008A63D1"/>
    <w:rsid w:val="00925A4A"/>
    <w:rsid w:val="00C02320"/>
    <w:rsid w:val="00F1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C1675"/>
  </w:style>
  <w:style w:type="paragraph" w:styleId="ListeParagraf">
    <w:name w:val="List Paragraph"/>
    <w:basedOn w:val="Normal"/>
    <w:uiPriority w:val="34"/>
    <w:qFormat/>
    <w:rsid w:val="001C16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C1675"/>
  </w:style>
  <w:style w:type="paragraph" w:styleId="ListeParagraf">
    <w:name w:val="List Paragraph"/>
    <w:basedOn w:val="Normal"/>
    <w:uiPriority w:val="34"/>
    <w:qFormat/>
    <w:rsid w:val="001C16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Tasarım3</dc:creator>
  <cp:lastModifiedBy>Tasarım3</cp:lastModifiedBy>
  <cp:revision>4</cp:revision>
  <dcterms:created xsi:type="dcterms:W3CDTF">2014-12-02T14:38:00Z</dcterms:created>
  <dcterms:modified xsi:type="dcterms:W3CDTF">2014-12-02T14:48:00Z</dcterms:modified>
</cp:coreProperties>
</file>