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324" w:rsidRDefault="00056BB9" w:rsidP="004648D3">
      <w:pPr>
        <w:tabs>
          <w:tab w:val="left" w:pos="851"/>
          <w:tab w:val="left" w:pos="2786"/>
        </w:tabs>
        <w:spacing w:before="240" w:after="120" w:line="360" w:lineRule="auto"/>
        <w:ind w:right="-11" w:firstLine="426"/>
        <w:jc w:val="center"/>
        <w:rPr>
          <w:b/>
        </w:rPr>
      </w:pPr>
      <w:r>
        <w:rPr>
          <w:b/>
        </w:rPr>
        <w:t>HALAT</w:t>
      </w:r>
      <w:r w:rsidR="00632FE7">
        <w:rPr>
          <w:b/>
        </w:rPr>
        <w:t xml:space="preserve">LI </w:t>
      </w:r>
      <w:r w:rsidR="00773F3C">
        <w:rPr>
          <w:b/>
        </w:rPr>
        <w:t>TIRMANMA</w:t>
      </w:r>
      <w:r w:rsidR="00F012F0">
        <w:rPr>
          <w:b/>
        </w:rPr>
        <w:t xml:space="preserve"> TEKNİK ÖZELLİKLER</w:t>
      </w:r>
    </w:p>
    <w:p w:rsidR="00B467C1" w:rsidRPr="004648D3" w:rsidRDefault="00D34CF1" w:rsidP="004648D3">
      <w:pPr>
        <w:tabs>
          <w:tab w:val="left" w:pos="851"/>
          <w:tab w:val="left" w:pos="2786"/>
        </w:tabs>
        <w:spacing w:before="240" w:after="120" w:line="360" w:lineRule="auto"/>
        <w:ind w:right="-11" w:firstLine="426"/>
        <w:jc w:val="center"/>
        <w:rPr>
          <w:b/>
        </w:rPr>
      </w:pPr>
      <w:r>
        <w:rPr>
          <w:b/>
        </w:rPr>
        <w:t>(DOG 31</w:t>
      </w:r>
      <w:r w:rsidR="00B467C1">
        <w:rPr>
          <w:b/>
        </w:rPr>
        <w:t>2)</w:t>
      </w:r>
    </w:p>
    <w:p w:rsidR="00CD5324" w:rsidRPr="00514A5A" w:rsidRDefault="00CD5324" w:rsidP="00514A5A">
      <w:pPr>
        <w:tabs>
          <w:tab w:val="left" w:pos="851"/>
          <w:tab w:val="left" w:pos="2786"/>
        </w:tabs>
        <w:spacing w:before="240" w:after="120" w:line="360" w:lineRule="auto"/>
        <w:ind w:right="-11" w:firstLine="426"/>
        <w:jc w:val="center"/>
        <w:rPr>
          <w:b/>
        </w:rPr>
      </w:pPr>
      <w:r w:rsidRPr="00514A5A">
        <w:rPr>
          <w:b/>
        </w:rPr>
        <w:t>GENEL TANIM</w:t>
      </w:r>
    </w:p>
    <w:p w:rsidR="00F012F0" w:rsidRPr="00A81D05" w:rsidRDefault="00713B13" w:rsidP="00A81D05">
      <w:pPr>
        <w:spacing w:after="200" w:line="276" w:lineRule="auto"/>
        <w:ind w:firstLine="426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Halatlı tırmanma </w:t>
      </w:r>
      <w:r w:rsidR="00F012F0">
        <w:rPr>
          <w:rFonts w:eastAsiaTheme="minorHAnsi"/>
          <w:szCs w:val="22"/>
          <w:lang w:eastAsia="en-US"/>
        </w:rPr>
        <w:t>1 adet 6 metre yüksekliğinde halatlı tırmanma oyun grubu</w:t>
      </w:r>
      <w:r w:rsidR="00773F3C">
        <w:rPr>
          <w:rFonts w:eastAsiaTheme="minorHAnsi"/>
          <w:szCs w:val="22"/>
          <w:lang w:eastAsia="en-US"/>
        </w:rPr>
        <w:t xml:space="preserve">ndan oluşmalıdır. </w:t>
      </w:r>
      <w:r w:rsidR="00F529E4">
        <w:rPr>
          <w:rFonts w:eastAsiaTheme="minorHAnsi"/>
          <w:szCs w:val="22"/>
          <w:lang w:eastAsia="en-US"/>
        </w:rPr>
        <w:t xml:space="preserve">Oyun grubunda 3-6 yaş grubu çocukların kendi başlarına </w:t>
      </w:r>
      <w:r w:rsidR="00F00C88">
        <w:rPr>
          <w:rFonts w:eastAsiaTheme="minorHAnsi"/>
          <w:szCs w:val="22"/>
          <w:lang w:eastAsia="en-US"/>
        </w:rPr>
        <w:t>1 metreden yüksekte bulunan aktivitelere çıkamamaları sağlanmalıdır.</w:t>
      </w:r>
      <w:r w:rsidR="00A81D05">
        <w:rPr>
          <w:rFonts w:eastAsiaTheme="minorHAnsi"/>
          <w:szCs w:val="22"/>
          <w:lang w:eastAsia="en-US"/>
        </w:rPr>
        <w:t xml:space="preserve"> </w:t>
      </w:r>
      <w:r w:rsidR="00A862FA" w:rsidRPr="00A862FA">
        <w:rPr>
          <w:rFonts w:eastAsiaTheme="minorHAnsi"/>
          <w:szCs w:val="22"/>
          <w:lang w:eastAsia="en-US"/>
        </w:rPr>
        <w:t xml:space="preserve">Tüm </w:t>
      </w:r>
      <w:r w:rsidR="00A81D05">
        <w:rPr>
          <w:rFonts w:eastAsiaTheme="minorHAnsi"/>
          <w:szCs w:val="22"/>
          <w:lang w:eastAsia="en-US"/>
        </w:rPr>
        <w:t>tırmanma</w:t>
      </w:r>
      <w:r w:rsidR="00A862FA" w:rsidRPr="00A862FA">
        <w:rPr>
          <w:rFonts w:eastAsiaTheme="minorHAnsi"/>
          <w:szCs w:val="22"/>
          <w:lang w:eastAsia="en-US"/>
        </w:rPr>
        <w:t xml:space="preserve"> sistemi TSE EN 1176 kurallarına uygun olarak imal edilmelidir</w:t>
      </w:r>
      <w:r w:rsidR="00A81D05">
        <w:rPr>
          <w:rFonts w:eastAsiaTheme="minorHAnsi"/>
          <w:szCs w:val="22"/>
          <w:lang w:eastAsia="en-US"/>
        </w:rPr>
        <w:t>.</w:t>
      </w:r>
    </w:p>
    <w:p w:rsidR="00E8301C" w:rsidRDefault="00CD5324" w:rsidP="006E511F">
      <w:pPr>
        <w:tabs>
          <w:tab w:val="left" w:pos="851"/>
          <w:tab w:val="left" w:pos="2786"/>
        </w:tabs>
        <w:spacing w:before="240" w:after="120" w:line="360" w:lineRule="auto"/>
        <w:ind w:right="-11" w:firstLine="426"/>
        <w:jc w:val="center"/>
      </w:pPr>
      <w:r w:rsidRPr="004648D3">
        <w:rPr>
          <w:b/>
        </w:rPr>
        <w:t>TEKNİK DETAYLAR</w:t>
      </w:r>
    </w:p>
    <w:p w:rsidR="001E2D8F" w:rsidRDefault="000642E6" w:rsidP="00713B13">
      <w:pPr>
        <w:tabs>
          <w:tab w:val="left" w:pos="426"/>
          <w:tab w:val="left" w:pos="2786"/>
        </w:tabs>
        <w:spacing w:before="240" w:after="120" w:line="360" w:lineRule="auto"/>
        <w:ind w:right="-11"/>
        <w:jc w:val="both"/>
      </w:pPr>
      <w:r>
        <w:tab/>
        <w:t xml:space="preserve">Halatlı tırmanma bölümü ana direği asgari </w:t>
      </w:r>
      <w:r w:rsidR="00036F63">
        <w:t>1</w:t>
      </w:r>
      <w:r w:rsidR="00A81D05">
        <w:t>27</w:t>
      </w:r>
      <w:r>
        <w:t xml:space="preserve"> mm çapında </w:t>
      </w:r>
      <w:r w:rsidR="00A81D05">
        <w:t xml:space="preserve">min. </w:t>
      </w:r>
      <w:r>
        <w:t>4 mm et kalınlığında</w:t>
      </w:r>
      <w:r w:rsidR="0067093F">
        <w:t xml:space="preserve"> 6 metre boyunda</w:t>
      </w:r>
      <w:r>
        <w:t xml:space="preserve"> </w:t>
      </w:r>
      <w:r w:rsidR="0067093F">
        <w:t>sanayi borusundan imal edilmelidir.</w:t>
      </w:r>
      <w:r w:rsidR="00F776D4">
        <w:t xml:space="preserve"> </w:t>
      </w:r>
      <w:r w:rsidR="00432802">
        <w:t>Halatlı tırmanma bölümü ana direk etrafında polyester iplikle örgülü çelik halatlar kullanılarak inşa edilecektir.</w:t>
      </w:r>
      <w:r w:rsidR="00F776D4" w:rsidRPr="00F776D4">
        <w:t xml:space="preserve"> </w:t>
      </w:r>
      <w:r w:rsidR="00F776D4">
        <w:t xml:space="preserve">Kullanılan halatlar 16 ve 20 mm çaplarında olmalıdır. </w:t>
      </w:r>
      <w:r w:rsidR="00432802">
        <w:t xml:space="preserve"> Halatlı </w:t>
      </w:r>
      <w:r w:rsidR="009E26E8">
        <w:t>tırmanma bölümünde 4 adet halat hamak bulunmalıdır.</w:t>
      </w:r>
      <w:r w:rsidR="001E2D8F">
        <w:t xml:space="preserve"> Sistem 16 adet gergi ile ana taşıyıcı halatlarla yere bağlanmalıdır.</w:t>
      </w:r>
    </w:p>
    <w:p w:rsidR="00F22B96" w:rsidRDefault="00145A76" w:rsidP="00145A76">
      <w:pPr>
        <w:tabs>
          <w:tab w:val="left" w:pos="567"/>
          <w:tab w:val="left" w:pos="2786"/>
        </w:tabs>
        <w:spacing w:before="240" w:after="120" w:line="360" w:lineRule="auto"/>
        <w:ind w:right="-11"/>
        <w:jc w:val="both"/>
      </w:pPr>
      <w:r>
        <w:rPr>
          <w:color w:val="000000"/>
        </w:rPr>
        <w:tab/>
      </w:r>
      <w:r w:rsidR="001E2D8F">
        <w:t>H</w:t>
      </w:r>
      <w:r w:rsidR="00F22B96">
        <w:t xml:space="preserve">alatlı tırmanma oyun grubu asgari M16 kapalı gövde gerdirmeler kullanarak </w:t>
      </w:r>
      <w:r w:rsidR="001E2D8F">
        <w:t xml:space="preserve">16 yerden </w:t>
      </w:r>
      <w:r w:rsidR="00F22B96">
        <w:t>gerdirilmelidir.</w:t>
      </w:r>
    </w:p>
    <w:p w:rsidR="001E2D8F" w:rsidRDefault="001E2D8F" w:rsidP="00145A76">
      <w:pPr>
        <w:tabs>
          <w:tab w:val="left" w:pos="567"/>
          <w:tab w:val="left" w:pos="2786"/>
        </w:tabs>
        <w:spacing w:before="240" w:after="120" w:line="360" w:lineRule="auto"/>
        <w:ind w:right="-11"/>
        <w:jc w:val="both"/>
      </w:pPr>
      <w:r>
        <w:tab/>
        <w:t>Oyun grubu 2 kattan oluşmakta olup her kata geçiş için orta direğin etrafında oluşturulacak, halat tırmanma merdiveni ile sağlanacaktır. Merdivenlerin tasarımında yukarı çıkışın kademeli olması ve çocukların düşme yüksekliğinin 1,5 metreyi geçmemesi sağlanmalıdır.</w:t>
      </w:r>
    </w:p>
    <w:p w:rsidR="0013604D" w:rsidRDefault="00F22B96" w:rsidP="00F22B96">
      <w:pPr>
        <w:tabs>
          <w:tab w:val="left" w:pos="567"/>
          <w:tab w:val="left" w:pos="2786"/>
        </w:tabs>
        <w:spacing w:before="240" w:after="120" w:line="360" w:lineRule="auto"/>
        <w:ind w:right="-11"/>
        <w:jc w:val="center"/>
      </w:pPr>
      <w:r>
        <w:rPr>
          <w:noProof/>
          <w:color w:val="000000"/>
        </w:rPr>
        <w:drawing>
          <wp:inline distT="0" distB="0" distL="0" distR="0">
            <wp:extent cx="1619250" cy="1619250"/>
            <wp:effectExtent l="0" t="0" r="0" b="0"/>
            <wp:docPr id="3" name="Resim 3" descr="1380282274_1377081034_catalligerdirmegm8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1380282274_1377081034_catalligerdirmegm820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B96" w:rsidRDefault="00F22B96" w:rsidP="00F22B96">
      <w:pPr>
        <w:tabs>
          <w:tab w:val="left" w:pos="567"/>
          <w:tab w:val="left" w:pos="2786"/>
        </w:tabs>
        <w:spacing w:before="240" w:after="120" w:line="360" w:lineRule="auto"/>
        <w:ind w:right="-11"/>
        <w:jc w:val="center"/>
        <w:rPr>
          <w:color w:val="000000"/>
        </w:rPr>
      </w:pPr>
      <w:r>
        <w:t xml:space="preserve"> Kapalı gövde gerdirme</w:t>
      </w:r>
      <w:r>
        <w:rPr>
          <w:color w:val="000000"/>
        </w:rPr>
        <w:t xml:space="preserve">                               </w:t>
      </w:r>
    </w:p>
    <w:p w:rsidR="00B24A5B" w:rsidRPr="00B24A5B" w:rsidRDefault="00DA4425" w:rsidP="00B24A5B">
      <w:pPr>
        <w:tabs>
          <w:tab w:val="left" w:pos="720"/>
          <w:tab w:val="left" w:pos="9720"/>
        </w:tabs>
        <w:spacing w:line="360" w:lineRule="auto"/>
        <w:ind w:right="-82"/>
        <w:outlineLvl w:val="3"/>
        <w:rPr>
          <w:b/>
        </w:rPr>
      </w:pPr>
      <w:hyperlink r:id="rId10" w:history="1">
        <w:r w:rsidR="00B24A5B" w:rsidRPr="00B24A5B">
          <w:rPr>
            <w:rStyle w:val="Kpr"/>
            <w:rFonts w:eastAsiaTheme="majorEastAsia"/>
            <w:b/>
            <w:color w:val="auto"/>
            <w:u w:val="none"/>
          </w:rPr>
          <w:t>ALÜMİNYUM</w:t>
        </w:r>
      </w:hyperlink>
      <w:r w:rsidR="00B24A5B" w:rsidRPr="00B24A5B">
        <w:rPr>
          <w:b/>
        </w:rPr>
        <w:t xml:space="preserve"> BAĞLANTILAR</w:t>
      </w:r>
      <w:r w:rsidR="00B24A5B" w:rsidRPr="00B24A5B">
        <w:rPr>
          <w:b/>
        </w:rPr>
        <w:tab/>
      </w:r>
    </w:p>
    <w:p w:rsidR="00B24A5B" w:rsidRDefault="00B24A5B" w:rsidP="00B24A5B">
      <w:pPr>
        <w:numPr>
          <w:ilvl w:val="0"/>
          <w:numId w:val="11"/>
        </w:numPr>
        <w:tabs>
          <w:tab w:val="num" w:pos="1080"/>
        </w:tabs>
        <w:spacing w:line="360" w:lineRule="auto"/>
        <w:ind w:right="306"/>
        <w:jc w:val="both"/>
      </w:pPr>
      <w:r>
        <w:t xml:space="preserve">Halatların, gövdeye presle sıkıştırılan veya vida ile sabitlenen alüminyum bağlantı parçalarının içerisine paslanmaz U </w:t>
      </w:r>
      <w:proofErr w:type="spellStart"/>
      <w:r>
        <w:t>bolt</w:t>
      </w:r>
      <w:proofErr w:type="spellEnd"/>
      <w:r>
        <w:t xml:space="preserve"> ve gözlü </w:t>
      </w:r>
      <w:proofErr w:type="gramStart"/>
      <w:r>
        <w:t>cıvata  ve</w:t>
      </w:r>
      <w:proofErr w:type="gramEnd"/>
      <w:r>
        <w:t xml:space="preserve"> benzeri paslanmaz çelikten üretilmiş elemanlar kullanılmalıdır.</w:t>
      </w:r>
    </w:p>
    <w:p w:rsidR="00B24A5B" w:rsidRDefault="00B24A5B" w:rsidP="00B24A5B">
      <w:pPr>
        <w:pStyle w:val="ListeParagraf"/>
        <w:numPr>
          <w:ilvl w:val="0"/>
          <w:numId w:val="11"/>
        </w:numPr>
      </w:pPr>
      <w:r>
        <w:lastRenderedPageBreak/>
        <w:t xml:space="preserve">Halatların birbirlerine bağlantıları 180 ton kuvvet ile </w:t>
      </w:r>
      <w:proofErr w:type="gramStart"/>
      <w:r>
        <w:t>preslenebilen</w:t>
      </w:r>
      <w:proofErr w:type="gramEnd"/>
      <w:r>
        <w:t xml:space="preserve"> alüminyum </w:t>
      </w:r>
      <w:proofErr w:type="spellStart"/>
      <w:r>
        <w:t>fiksleme</w:t>
      </w:r>
      <w:proofErr w:type="spellEnd"/>
      <w:r>
        <w:t xml:space="preserve"> elemanları kullanılmalıdır.</w:t>
      </w:r>
    </w:p>
    <w:p w:rsidR="00B24A5B" w:rsidRDefault="00B24A5B" w:rsidP="00B24A5B">
      <w:pPr>
        <w:ind w:left="360"/>
      </w:pPr>
    </w:p>
    <w:p w:rsidR="00FD2234" w:rsidRDefault="00FD2234" w:rsidP="00B24A5B">
      <w:pPr>
        <w:spacing w:line="360" w:lineRule="auto"/>
        <w:ind w:left="993" w:right="-82"/>
        <w:jc w:val="center"/>
      </w:pPr>
    </w:p>
    <w:p w:rsidR="00B24A5B" w:rsidRDefault="00B24A5B" w:rsidP="00B24A5B">
      <w:pPr>
        <w:spacing w:line="360" w:lineRule="auto"/>
        <w:ind w:left="993" w:right="-82"/>
        <w:jc w:val="center"/>
      </w:pPr>
      <w:r>
        <w:rPr>
          <w:noProof/>
        </w:rPr>
        <w:drawing>
          <wp:inline distT="0" distB="0" distL="0" distR="0">
            <wp:extent cx="962025" cy="1066800"/>
            <wp:effectExtent l="0" t="0" r="952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0050" cy="657225"/>
            <wp:effectExtent l="0" t="0" r="0" b="952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476250" cy="466725"/>
            <wp:effectExtent l="0" t="0" r="0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1143000" cy="4000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71550" cy="971550"/>
            <wp:effectExtent l="0" t="0" r="0" b="0"/>
            <wp:docPr id="13" name="Resim 13" descr="foto-240x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foto-240x2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234" w:rsidRDefault="00FD2234" w:rsidP="00FD2234">
      <w:pPr>
        <w:spacing w:line="360" w:lineRule="auto"/>
        <w:ind w:right="-82"/>
        <w:rPr>
          <w:b/>
        </w:rPr>
      </w:pPr>
    </w:p>
    <w:p w:rsidR="00FD2234" w:rsidRDefault="00FD2234" w:rsidP="00FD2234">
      <w:pPr>
        <w:spacing w:line="360" w:lineRule="auto"/>
        <w:ind w:right="-82"/>
      </w:pPr>
      <w:r>
        <w:rPr>
          <w:b/>
        </w:rPr>
        <w:t>PLASTİK BAĞLANTILAR</w:t>
      </w:r>
      <w:r>
        <w:rPr>
          <w:b/>
        </w:rPr>
        <w:tab/>
      </w:r>
    </w:p>
    <w:p w:rsidR="00FD2234" w:rsidRDefault="00FD2234" w:rsidP="00FD2234">
      <w:pPr>
        <w:numPr>
          <w:ilvl w:val="0"/>
          <w:numId w:val="12"/>
        </w:numPr>
        <w:tabs>
          <w:tab w:val="num" w:pos="1080"/>
        </w:tabs>
        <w:spacing w:line="360" w:lineRule="auto"/>
        <w:ind w:right="306"/>
        <w:jc w:val="both"/>
      </w:pPr>
      <w:r>
        <w:t>İpin birleşim kısmında ve cıvata muhafaza kapaklarında plastik bağlantı parçaları kullanılmalıdır.</w:t>
      </w:r>
    </w:p>
    <w:p w:rsidR="00FD2234" w:rsidRDefault="00FD2234" w:rsidP="00FD2234">
      <w:pPr>
        <w:numPr>
          <w:ilvl w:val="0"/>
          <w:numId w:val="12"/>
        </w:numPr>
        <w:tabs>
          <w:tab w:val="num" w:pos="1080"/>
        </w:tabs>
        <w:spacing w:line="360" w:lineRule="auto"/>
        <w:ind w:right="306"/>
        <w:jc w:val="both"/>
      </w:pPr>
      <w:r>
        <w:t xml:space="preserve">Tüm bağlantı elemanları PA6 malzemeden </w:t>
      </w:r>
      <w:proofErr w:type="gramStart"/>
      <w:r>
        <w:t>enjeksiyon</w:t>
      </w:r>
      <w:proofErr w:type="gramEnd"/>
      <w:r>
        <w:t xml:space="preserve"> tekniği ile üretilmelidir.</w:t>
      </w:r>
    </w:p>
    <w:p w:rsidR="00FD2234" w:rsidRDefault="00FD2234" w:rsidP="00FD2234">
      <w:pPr>
        <w:spacing w:line="360" w:lineRule="auto"/>
        <w:ind w:left="360" w:right="306"/>
      </w:pPr>
    </w:p>
    <w:p w:rsidR="00FD2234" w:rsidRDefault="00FD2234" w:rsidP="00FD2234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85750" cy="74295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9650" cy="581025"/>
            <wp:effectExtent l="0" t="0" r="0" b="952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95375" cy="428625"/>
            <wp:effectExtent l="0" t="0" r="9525" b="952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47725" cy="676275"/>
            <wp:effectExtent l="0" t="0" r="9525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99" w:rsidRDefault="00411199" w:rsidP="006E511F">
      <w:pPr>
        <w:tabs>
          <w:tab w:val="left" w:pos="709"/>
          <w:tab w:val="left" w:pos="2786"/>
        </w:tabs>
        <w:spacing w:before="240" w:after="120" w:line="360" w:lineRule="auto"/>
        <w:ind w:right="-11"/>
        <w:jc w:val="both"/>
        <w:rPr>
          <w:b/>
          <w:color w:val="000000"/>
        </w:rPr>
      </w:pPr>
    </w:p>
    <w:p w:rsidR="003767FC" w:rsidRDefault="003767FC" w:rsidP="006E511F">
      <w:pPr>
        <w:tabs>
          <w:tab w:val="left" w:pos="709"/>
          <w:tab w:val="left" w:pos="2786"/>
        </w:tabs>
        <w:spacing w:before="240" w:after="120" w:line="360" w:lineRule="auto"/>
        <w:ind w:right="-11"/>
        <w:jc w:val="both"/>
        <w:rPr>
          <w:b/>
          <w:color w:val="000000"/>
        </w:rPr>
      </w:pPr>
      <w:r>
        <w:rPr>
          <w:b/>
          <w:color w:val="000000"/>
        </w:rPr>
        <w:t>Polyester İplikle Örgülü Çelik Halatın Özellikleri</w:t>
      </w:r>
    </w:p>
    <w:p w:rsidR="003767FC" w:rsidRDefault="003767FC" w:rsidP="003767FC">
      <w:pPr>
        <w:widowControl w:val="0"/>
        <w:numPr>
          <w:ilvl w:val="0"/>
          <w:numId w:val="2"/>
        </w:numPr>
        <w:tabs>
          <w:tab w:val="clear" w:pos="720"/>
          <w:tab w:val="num" w:pos="1647"/>
        </w:tabs>
        <w:overflowPunct w:val="0"/>
        <w:autoSpaceDE w:val="0"/>
        <w:autoSpaceDN w:val="0"/>
        <w:adjustRightInd w:val="0"/>
        <w:spacing w:line="360" w:lineRule="auto"/>
        <w:ind w:left="1647" w:hanging="368"/>
        <w:jc w:val="both"/>
      </w:pPr>
      <w:r>
        <w:t xml:space="preserve">Polyester iplikle örgülü çelik halatın kalınlığı </w:t>
      </w:r>
      <w:r w:rsidR="00D80D52">
        <w:t>16-20</w:t>
      </w:r>
      <w:r>
        <w:t xml:space="preserve"> mm olmalıdır.</w:t>
      </w:r>
    </w:p>
    <w:p w:rsidR="003767FC" w:rsidRDefault="003767FC" w:rsidP="003767FC">
      <w:pPr>
        <w:widowControl w:val="0"/>
        <w:numPr>
          <w:ilvl w:val="0"/>
          <w:numId w:val="2"/>
        </w:numPr>
        <w:tabs>
          <w:tab w:val="clear" w:pos="720"/>
          <w:tab w:val="num" w:pos="1647"/>
        </w:tabs>
        <w:overflowPunct w:val="0"/>
        <w:autoSpaceDE w:val="0"/>
        <w:autoSpaceDN w:val="0"/>
        <w:adjustRightInd w:val="0"/>
        <w:spacing w:line="360" w:lineRule="auto"/>
        <w:ind w:left="1647" w:hanging="368"/>
        <w:jc w:val="both"/>
      </w:pPr>
      <w:r>
        <w:t xml:space="preserve">6 adet galvaniz kaplı çelik tel halatın dışı polyester iplik ile örülüp halat özüne bükülmesiyle oluşacaktır. </w:t>
      </w:r>
    </w:p>
    <w:p w:rsidR="003767FC" w:rsidRDefault="003767FC" w:rsidP="003767FC">
      <w:pPr>
        <w:widowControl w:val="0"/>
        <w:numPr>
          <w:ilvl w:val="0"/>
          <w:numId w:val="2"/>
        </w:numPr>
        <w:tabs>
          <w:tab w:val="clear" w:pos="720"/>
          <w:tab w:val="num" w:pos="1647"/>
        </w:tabs>
        <w:overflowPunct w:val="0"/>
        <w:autoSpaceDE w:val="0"/>
        <w:autoSpaceDN w:val="0"/>
        <w:adjustRightInd w:val="0"/>
        <w:spacing w:line="360" w:lineRule="auto"/>
        <w:ind w:left="1647" w:hanging="368"/>
        <w:jc w:val="both"/>
      </w:pPr>
      <w:r>
        <w:t xml:space="preserve">Halat özü, 1 adet galvaniz kaplı çelik tel halatın dışı polyester iplik ile örülmesiyle oluşacaktır. </w:t>
      </w:r>
    </w:p>
    <w:p w:rsidR="003767FC" w:rsidRDefault="003767FC" w:rsidP="003767FC">
      <w:pPr>
        <w:widowControl w:val="0"/>
        <w:numPr>
          <w:ilvl w:val="0"/>
          <w:numId w:val="2"/>
        </w:numPr>
        <w:tabs>
          <w:tab w:val="clear" w:pos="720"/>
          <w:tab w:val="num" w:pos="1647"/>
        </w:tabs>
        <w:overflowPunct w:val="0"/>
        <w:autoSpaceDE w:val="0"/>
        <w:autoSpaceDN w:val="0"/>
        <w:adjustRightInd w:val="0"/>
        <w:spacing w:line="360" w:lineRule="auto"/>
        <w:ind w:left="1647" w:hanging="368"/>
        <w:jc w:val="both"/>
      </w:pPr>
      <w:r>
        <w:t xml:space="preserve">16 mm halatın ağırlığı 350 g/m, 18 mm halatın ağırlığı 430 g/m, 20 mm halatın ağırlığı en az. 500 g./m. olacaktır. </w:t>
      </w:r>
    </w:p>
    <w:p w:rsidR="003767FC" w:rsidRDefault="003767FC" w:rsidP="003767FC">
      <w:pPr>
        <w:widowControl w:val="0"/>
        <w:numPr>
          <w:ilvl w:val="0"/>
          <w:numId w:val="2"/>
        </w:numPr>
        <w:tabs>
          <w:tab w:val="clear" w:pos="720"/>
          <w:tab w:val="num" w:pos="1647"/>
        </w:tabs>
        <w:overflowPunct w:val="0"/>
        <w:autoSpaceDE w:val="0"/>
        <w:autoSpaceDN w:val="0"/>
        <w:adjustRightInd w:val="0"/>
        <w:spacing w:line="360" w:lineRule="auto"/>
        <w:ind w:left="1647" w:hanging="368"/>
        <w:jc w:val="both"/>
      </w:pPr>
      <w:r>
        <w:t xml:space="preserve">Halatların kopma yükü 16 mm için 4 ton, 18 mm için 7 </w:t>
      </w:r>
      <w:proofErr w:type="gramStart"/>
      <w:r>
        <w:t>ton , 20</w:t>
      </w:r>
      <w:proofErr w:type="gramEnd"/>
      <w:r>
        <w:t xml:space="preserve"> mm için ise en az.11 </w:t>
      </w:r>
      <w:proofErr w:type="gramStart"/>
      <w:r>
        <w:t>ton  olmalıdır</w:t>
      </w:r>
      <w:proofErr w:type="gramEnd"/>
      <w:r>
        <w:t xml:space="preserve">. </w:t>
      </w:r>
    </w:p>
    <w:p w:rsidR="003767FC" w:rsidRDefault="003767FC" w:rsidP="003767FC">
      <w:pPr>
        <w:widowControl w:val="0"/>
        <w:numPr>
          <w:ilvl w:val="0"/>
          <w:numId w:val="2"/>
        </w:numPr>
        <w:tabs>
          <w:tab w:val="clear" w:pos="720"/>
          <w:tab w:val="num" w:pos="1647"/>
        </w:tabs>
        <w:overflowPunct w:val="0"/>
        <w:autoSpaceDE w:val="0"/>
        <w:autoSpaceDN w:val="0"/>
        <w:adjustRightInd w:val="0"/>
        <w:spacing w:line="360" w:lineRule="auto"/>
        <w:ind w:left="1647" w:hanging="368"/>
        <w:jc w:val="both"/>
      </w:pPr>
      <w:r>
        <w:t xml:space="preserve">Halatlar Ultraviyole </w:t>
      </w:r>
      <w:proofErr w:type="spellStart"/>
      <w:r>
        <w:t>stabilizanlı</w:t>
      </w:r>
      <w:proofErr w:type="spellEnd"/>
      <w:r>
        <w:t xml:space="preserve"> ve kolay alev almama özelliğine sahip olmalıdır.</w:t>
      </w:r>
    </w:p>
    <w:p w:rsidR="003767FC" w:rsidRDefault="003767FC" w:rsidP="003767FC">
      <w:pPr>
        <w:widowControl w:val="0"/>
        <w:numPr>
          <w:ilvl w:val="0"/>
          <w:numId w:val="2"/>
        </w:numPr>
        <w:tabs>
          <w:tab w:val="clear" w:pos="720"/>
          <w:tab w:val="num" w:pos="1647"/>
        </w:tabs>
        <w:overflowPunct w:val="0"/>
        <w:autoSpaceDE w:val="0"/>
        <w:autoSpaceDN w:val="0"/>
        <w:adjustRightInd w:val="0"/>
        <w:spacing w:line="360" w:lineRule="auto"/>
        <w:ind w:left="1647" w:hanging="368"/>
        <w:jc w:val="both"/>
      </w:pPr>
      <w:r>
        <w:t xml:space="preserve"> İçeriğinde ve boyasında </w:t>
      </w:r>
      <w:proofErr w:type="spellStart"/>
      <w:r>
        <w:t>toksik</w:t>
      </w:r>
      <w:proofErr w:type="spellEnd"/>
      <w:r>
        <w:t xml:space="preserve"> madde içermeyecektir. </w:t>
      </w:r>
    </w:p>
    <w:p w:rsidR="003767FC" w:rsidRDefault="00AE4C56" w:rsidP="00AE4C56">
      <w:pPr>
        <w:widowControl w:val="0"/>
        <w:overflowPunct w:val="0"/>
        <w:autoSpaceDE w:val="0"/>
        <w:autoSpaceDN w:val="0"/>
        <w:adjustRightInd w:val="0"/>
        <w:spacing w:line="360" w:lineRule="auto"/>
        <w:ind w:left="360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31450525" wp14:editId="3FE31F5A">
            <wp:extent cx="2971800" cy="2329815"/>
            <wp:effectExtent l="0" t="0" r="0" b="0"/>
            <wp:docPr id="6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767FC" w:rsidRDefault="003767FC" w:rsidP="003767FC">
      <w:pPr>
        <w:spacing w:line="360" w:lineRule="auto"/>
        <w:rPr>
          <w:color w:val="000000"/>
        </w:rPr>
      </w:pPr>
      <w:r>
        <w:rPr>
          <w:color w:val="000000"/>
        </w:rPr>
        <w:t xml:space="preserve">                                </w:t>
      </w:r>
    </w:p>
    <w:p w:rsidR="003767FC" w:rsidRPr="004648D3" w:rsidRDefault="003767FC" w:rsidP="003D0680">
      <w:pPr>
        <w:tabs>
          <w:tab w:val="left" w:pos="851"/>
          <w:tab w:val="left" w:pos="2786"/>
        </w:tabs>
        <w:spacing w:before="240" w:after="120" w:line="360" w:lineRule="auto"/>
        <w:ind w:left="-360" w:right="-11"/>
        <w:jc w:val="both"/>
      </w:pPr>
    </w:p>
    <w:p w:rsidR="004648D3" w:rsidRDefault="006E511F" w:rsidP="006E511F">
      <w:pPr>
        <w:tabs>
          <w:tab w:val="left" w:pos="851"/>
          <w:tab w:val="left" w:pos="2786"/>
        </w:tabs>
        <w:spacing w:before="240" w:after="120" w:line="360" w:lineRule="auto"/>
        <w:ind w:right="-11"/>
        <w:jc w:val="both"/>
        <w:rPr>
          <w:b/>
          <w:color w:val="000000"/>
        </w:rPr>
      </w:pPr>
      <w:r>
        <w:tab/>
      </w:r>
      <w:r w:rsidR="00CD5324" w:rsidRPr="004648D3">
        <w:t>Çelik halatların bağlantısında “T” ve “+” alüminyum bağlantı parçaları kullanılacaktır. Bu bağlantı parçaları halattan ayrılmayacak şekilde özel bir baskı sistemi ile halata bir daha sökülemeyecek şekilde birleştirilmektedir.</w:t>
      </w:r>
      <w:r w:rsidR="00DE7F11">
        <w:rPr>
          <w:b/>
          <w:color w:val="000000"/>
        </w:rPr>
        <w:tab/>
      </w:r>
    </w:p>
    <w:p w:rsidR="00A862FA" w:rsidRDefault="00A862FA" w:rsidP="00A45492">
      <w:pPr>
        <w:rPr>
          <w:rFonts w:eastAsia="Batang"/>
          <w:b/>
        </w:rPr>
      </w:pPr>
    </w:p>
    <w:p w:rsidR="00FF53E0" w:rsidRDefault="00FF53E0" w:rsidP="00FF53E0">
      <w:pPr>
        <w:spacing w:line="360" w:lineRule="auto"/>
        <w:jc w:val="both"/>
        <w:rPr>
          <w:rFonts w:eastAsia="Batang"/>
        </w:rPr>
      </w:pPr>
    </w:p>
    <w:p w:rsidR="00EF1F68" w:rsidRDefault="00EF1F68" w:rsidP="00FF53E0">
      <w:pPr>
        <w:rPr>
          <w:rFonts w:eastAsia="Batang"/>
        </w:rPr>
      </w:pPr>
    </w:p>
    <w:p w:rsidR="00A45492" w:rsidRDefault="00A45492" w:rsidP="00FF53E0">
      <w:pPr>
        <w:rPr>
          <w:rFonts w:eastAsia="Batang"/>
          <w:b/>
        </w:rPr>
      </w:pPr>
      <w:r w:rsidRPr="00FF53E0">
        <w:rPr>
          <w:rFonts w:eastAsia="Batang"/>
          <w:b/>
        </w:rPr>
        <w:t>ELEKTROSTATİK BOYA</w:t>
      </w:r>
    </w:p>
    <w:p w:rsidR="00B8122F" w:rsidRPr="00FF53E0" w:rsidRDefault="00B8122F" w:rsidP="00FF53E0">
      <w:pPr>
        <w:rPr>
          <w:rFonts w:eastAsia="Batang"/>
          <w:b/>
        </w:rPr>
      </w:pPr>
    </w:p>
    <w:p w:rsidR="00A45492" w:rsidRPr="004A0EBF" w:rsidRDefault="00A45492" w:rsidP="008458A7">
      <w:pPr>
        <w:spacing w:line="360" w:lineRule="auto"/>
        <w:jc w:val="both"/>
        <w:rPr>
          <w:rFonts w:eastAsia="Batang"/>
        </w:rPr>
      </w:pPr>
      <w:r w:rsidRPr="004A0EBF">
        <w:rPr>
          <w:rFonts w:eastAsia="Batang"/>
        </w:rPr>
        <w:t>Tüm metal aksam imalat yapıldıktan sonra, elektrostatik sistemde metalin güneşle ısınmasını önleyen polyester esaslı toz boya ile kaplandıktan sonra 200 - 220 derece sıcaklıktaki fırında 10 dakika süreyle pişirilerek boya işleminden geçirilmelidir.</w:t>
      </w:r>
    </w:p>
    <w:p w:rsidR="00A45492" w:rsidRDefault="00A45492" w:rsidP="00A45492">
      <w:pPr>
        <w:spacing w:line="360" w:lineRule="auto"/>
        <w:ind w:right="306"/>
      </w:pPr>
    </w:p>
    <w:p w:rsidR="00D21759" w:rsidRDefault="00D21759" w:rsidP="00123A98">
      <w:pPr>
        <w:spacing w:line="360" w:lineRule="auto"/>
        <w:ind w:right="306"/>
      </w:pPr>
    </w:p>
    <w:p w:rsidR="003867BF" w:rsidRPr="003867BF" w:rsidRDefault="003867BF" w:rsidP="003867BF">
      <w:pPr>
        <w:keepNext/>
        <w:widowControl w:val="0"/>
        <w:autoSpaceDE w:val="0"/>
        <w:autoSpaceDN w:val="0"/>
        <w:adjustRightInd w:val="0"/>
        <w:spacing w:after="200" w:line="360" w:lineRule="auto"/>
        <w:jc w:val="both"/>
        <w:rPr>
          <w:rFonts w:eastAsiaTheme="minorHAnsi" w:cstheme="minorBidi"/>
          <w:b/>
          <w:bCs/>
          <w:lang w:eastAsia="en-US"/>
        </w:rPr>
      </w:pPr>
      <w:r w:rsidRPr="003867BF">
        <w:rPr>
          <w:rFonts w:eastAsiaTheme="minorHAnsi" w:cstheme="minorBidi"/>
          <w:b/>
          <w:bCs/>
          <w:lang w:eastAsia="en-US"/>
        </w:rPr>
        <w:lastRenderedPageBreak/>
        <w:t>GÜVENLİK</w:t>
      </w:r>
    </w:p>
    <w:p w:rsidR="003867BF" w:rsidRPr="003867BF" w:rsidRDefault="003867BF" w:rsidP="003867BF">
      <w:pPr>
        <w:keepNext/>
        <w:widowControl w:val="0"/>
        <w:autoSpaceDE w:val="0"/>
        <w:autoSpaceDN w:val="0"/>
        <w:adjustRightInd w:val="0"/>
        <w:spacing w:after="200" w:line="360" w:lineRule="auto"/>
        <w:ind w:firstLine="708"/>
        <w:jc w:val="both"/>
        <w:rPr>
          <w:rFonts w:eastAsiaTheme="minorHAnsi" w:cstheme="minorBidi"/>
          <w:bCs/>
          <w:lang w:eastAsia="en-US"/>
        </w:rPr>
      </w:pPr>
      <w:r w:rsidRPr="003867BF">
        <w:rPr>
          <w:rFonts w:eastAsiaTheme="minorHAnsi" w:cstheme="minorBidi"/>
          <w:bCs/>
          <w:lang w:eastAsia="en-US"/>
        </w:rPr>
        <w:t xml:space="preserve">Oyun grubunda uzun köprü ve yüksek kulelere 3 /6 yaş çocukların kendi başına çıkması engellenecek şekilde oyun grubu tasarlanmış olacak. Küçük çocukların (3/6 yaş ) Maximum 1 </w:t>
      </w:r>
      <w:proofErr w:type="spellStart"/>
      <w:r w:rsidRPr="003867BF">
        <w:rPr>
          <w:rFonts w:eastAsiaTheme="minorHAnsi" w:cstheme="minorBidi"/>
          <w:bCs/>
          <w:lang w:eastAsia="en-US"/>
        </w:rPr>
        <w:t>mt</w:t>
      </w:r>
      <w:proofErr w:type="spellEnd"/>
      <w:r w:rsidRPr="003867BF">
        <w:rPr>
          <w:rFonts w:eastAsiaTheme="minorHAnsi" w:cstheme="minorBidi"/>
          <w:bCs/>
          <w:lang w:eastAsia="en-US"/>
        </w:rPr>
        <w:t xml:space="preserve"> yükseklikteki köprülü kulelerde oynaması sağlanmalıdır.</w:t>
      </w:r>
    </w:p>
    <w:p w:rsidR="003867BF" w:rsidRPr="003867BF" w:rsidRDefault="003867BF" w:rsidP="003867BF">
      <w:pPr>
        <w:keepNext/>
        <w:widowControl w:val="0"/>
        <w:autoSpaceDE w:val="0"/>
        <w:autoSpaceDN w:val="0"/>
        <w:adjustRightInd w:val="0"/>
        <w:spacing w:after="200" w:line="360" w:lineRule="auto"/>
        <w:ind w:firstLine="708"/>
        <w:jc w:val="both"/>
        <w:rPr>
          <w:rFonts w:eastAsiaTheme="minorHAnsi" w:cstheme="minorBidi"/>
          <w:bCs/>
          <w:lang w:eastAsia="en-US"/>
        </w:rPr>
      </w:pPr>
      <w:r w:rsidRPr="003867BF">
        <w:rPr>
          <w:rFonts w:eastAsiaTheme="minorHAnsi" w:cstheme="minorBidi"/>
          <w:bCs/>
          <w:lang w:eastAsia="en-US"/>
        </w:rPr>
        <w:t xml:space="preserve">Tüm </w:t>
      </w:r>
      <w:proofErr w:type="gramStart"/>
      <w:r w:rsidRPr="003867BF">
        <w:rPr>
          <w:rFonts w:eastAsiaTheme="minorHAnsi" w:cstheme="minorBidi"/>
          <w:bCs/>
          <w:lang w:eastAsia="en-US"/>
        </w:rPr>
        <w:t>oyun  grubunda</w:t>
      </w:r>
      <w:proofErr w:type="gramEnd"/>
      <w:r w:rsidRPr="003867BF">
        <w:rPr>
          <w:rFonts w:eastAsiaTheme="minorHAnsi" w:cstheme="minorBidi"/>
          <w:bCs/>
          <w:lang w:eastAsia="en-US"/>
        </w:rPr>
        <w:t xml:space="preserve">  TSE EN 1176 normlarına riayet edilmelidir.</w:t>
      </w:r>
    </w:p>
    <w:p w:rsidR="00D21759" w:rsidRDefault="004555C3" w:rsidP="003867BF">
      <w:pPr>
        <w:pStyle w:val="ListeParagraf"/>
        <w:spacing w:line="360" w:lineRule="auto"/>
        <w:ind w:right="306"/>
        <w:jc w:val="both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" name="Resim 2" descr="\\peyzaj\Arge\Public\Aybars\Teknik sartnamesi\PF1401C düzenl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eyzaj\Arge\Public\Aybars\Teknik sartnamesi\PF1401C düzenlem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37" w:rsidRDefault="004555C3" w:rsidP="003867BF">
      <w:pPr>
        <w:pStyle w:val="ListeParagraf"/>
        <w:spacing w:line="360" w:lineRule="auto"/>
        <w:ind w:right="306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3393440</wp:posOffset>
                </wp:positionV>
                <wp:extent cx="866775" cy="295275"/>
                <wp:effectExtent l="0" t="0" r="9525" b="9525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5C3" w:rsidRPr="00C816D9" w:rsidRDefault="00C816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816D9">
                              <w:rPr>
                                <w:sz w:val="16"/>
                                <w:szCs w:val="16"/>
                              </w:rPr>
                              <w:t>11000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5" o:spid="_x0000_s1026" type="#_x0000_t202" style="position:absolute;left:0;text-align:left;margin-left:252.4pt;margin-top:267.2pt;width:68.25pt;height:2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" fillcolor="white [3201]" stroked="f" strokeweight=".5pt">
                <v:textbox>
                  <w:txbxContent>
                    <w:p w:rsidR="004555C3" w:rsidRPr="00C816D9" w:rsidRDefault="00C816D9">
                      <w:pPr>
                        <w:rPr>
                          <w:sz w:val="16"/>
                          <w:szCs w:val="16"/>
                        </w:rPr>
                      </w:pPr>
                      <w:r w:rsidRPr="00C816D9">
                        <w:rPr>
                          <w:sz w:val="16"/>
                          <w:szCs w:val="16"/>
                        </w:rPr>
                        <w:t>11000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1903413</wp:posOffset>
                </wp:positionH>
                <wp:positionV relativeFrom="paragraph">
                  <wp:posOffset>5844223</wp:posOffset>
                </wp:positionV>
                <wp:extent cx="686753" cy="433390"/>
                <wp:effectExtent l="0" t="6667" r="0" b="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86753" cy="433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5C3" w:rsidRPr="004555C3" w:rsidRDefault="004555C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555C3">
                              <w:rPr>
                                <w:sz w:val="16"/>
                                <w:szCs w:val="16"/>
                              </w:rPr>
                              <w:t>6000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" o:spid="_x0000_s1027" type="#_x0000_t202" style="position:absolute;left:0;text-align:left;margin-left:149.9pt;margin-top:460.2pt;width:54.1pt;height:34.1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" fillcolor="white [3201]" stroked="f" strokeweight=".5pt">
                <v:textbox>
                  <w:txbxContent>
                    <w:p w:rsidR="004555C3" w:rsidRPr="004555C3" w:rsidRDefault="004555C3">
                      <w:pPr>
                        <w:rPr>
                          <w:sz w:val="16"/>
                          <w:szCs w:val="16"/>
                        </w:rPr>
                      </w:pPr>
                      <w:r w:rsidRPr="004555C3">
                        <w:rPr>
                          <w:sz w:val="16"/>
                          <w:szCs w:val="16"/>
                        </w:rPr>
                        <w:t>6000 mm</w:t>
                      </w:r>
                    </w:p>
                  </w:txbxContent>
                </v:textbox>
              </v:shape>
            </w:pict>
          </mc:Fallback>
        </mc:AlternateContent>
      </w:r>
      <w:r w:rsidR="00AB1B37">
        <w:rPr>
          <w:noProof/>
        </w:rPr>
        <w:drawing>
          <wp:inline distT="0" distB="0" distL="0" distR="0" wp14:anchorId="79C38927" wp14:editId="75B58115">
            <wp:extent cx="5760720" cy="7025433"/>
            <wp:effectExtent l="0" t="0" r="0" b="444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2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8A7" w:rsidRDefault="008458A7" w:rsidP="003867BF">
      <w:pPr>
        <w:pStyle w:val="ListeParagraf"/>
        <w:spacing w:line="360" w:lineRule="auto"/>
        <w:ind w:right="306"/>
        <w:jc w:val="both"/>
      </w:pPr>
    </w:p>
    <w:p w:rsidR="008458A7" w:rsidRDefault="008458A7" w:rsidP="003867BF">
      <w:pPr>
        <w:pStyle w:val="ListeParagraf"/>
        <w:spacing w:line="360" w:lineRule="auto"/>
        <w:ind w:right="306"/>
        <w:jc w:val="both"/>
      </w:pPr>
    </w:p>
    <w:p w:rsidR="008458A7" w:rsidRDefault="008458A7" w:rsidP="003867BF">
      <w:pPr>
        <w:pStyle w:val="ListeParagraf"/>
        <w:spacing w:line="360" w:lineRule="auto"/>
        <w:ind w:right="306"/>
        <w:jc w:val="both"/>
      </w:pPr>
    </w:p>
    <w:p w:rsidR="008458A7" w:rsidRDefault="008458A7" w:rsidP="003867BF">
      <w:pPr>
        <w:pStyle w:val="ListeParagraf"/>
        <w:spacing w:line="360" w:lineRule="auto"/>
        <w:ind w:right="306"/>
        <w:jc w:val="both"/>
      </w:pPr>
    </w:p>
    <w:p w:rsidR="002850EE" w:rsidRDefault="002850EE" w:rsidP="003867BF">
      <w:pPr>
        <w:pStyle w:val="ListeParagraf"/>
        <w:spacing w:line="360" w:lineRule="auto"/>
        <w:ind w:right="306"/>
        <w:jc w:val="both"/>
      </w:pPr>
    </w:p>
    <w:p w:rsidR="002850EE" w:rsidRDefault="002850EE" w:rsidP="003867BF">
      <w:pPr>
        <w:pStyle w:val="ListeParagraf"/>
        <w:spacing w:line="360" w:lineRule="auto"/>
        <w:ind w:right="306"/>
        <w:jc w:val="both"/>
      </w:pPr>
    </w:p>
    <w:p w:rsidR="00D21759" w:rsidRDefault="00D21759" w:rsidP="002850EE">
      <w:pPr>
        <w:pStyle w:val="ListeParagraf"/>
        <w:spacing w:line="360" w:lineRule="auto"/>
        <w:ind w:left="0" w:right="306"/>
        <w:rPr>
          <w:noProof/>
        </w:rPr>
      </w:pPr>
    </w:p>
    <w:p w:rsidR="003805AE" w:rsidRDefault="003805AE" w:rsidP="002850EE">
      <w:pPr>
        <w:pStyle w:val="ListeParagraf"/>
        <w:spacing w:line="360" w:lineRule="auto"/>
        <w:ind w:left="0" w:right="306"/>
        <w:jc w:val="center"/>
        <w:rPr>
          <w:noProof/>
        </w:rPr>
      </w:pPr>
    </w:p>
    <w:sectPr w:rsidR="003805AE" w:rsidSect="004E658C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425" w:rsidRDefault="00DA4425" w:rsidP="00F4501F">
      <w:r>
        <w:separator/>
      </w:r>
    </w:p>
  </w:endnote>
  <w:endnote w:type="continuationSeparator" w:id="0">
    <w:p w:rsidR="00DA4425" w:rsidRDefault="00DA4425" w:rsidP="00F45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425" w:rsidRDefault="00DA4425" w:rsidP="00F4501F">
      <w:r>
        <w:separator/>
      </w:r>
    </w:p>
  </w:footnote>
  <w:footnote w:type="continuationSeparator" w:id="0">
    <w:p w:rsidR="00DA4425" w:rsidRDefault="00DA4425" w:rsidP="00F450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7A5A"/>
    <w:multiLevelType w:val="hybridMultilevel"/>
    <w:tmpl w:val="3AC649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A411BEC"/>
    <w:multiLevelType w:val="hybridMultilevel"/>
    <w:tmpl w:val="C7883E28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B2B77A2"/>
    <w:multiLevelType w:val="hybridMultilevel"/>
    <w:tmpl w:val="B62654C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7A3D8D"/>
    <w:multiLevelType w:val="hybridMultilevel"/>
    <w:tmpl w:val="148A76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C76A4A"/>
    <w:multiLevelType w:val="hybridMultilevel"/>
    <w:tmpl w:val="ED4880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BD19CB"/>
    <w:multiLevelType w:val="hybridMultilevel"/>
    <w:tmpl w:val="87903E0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222E98"/>
    <w:multiLevelType w:val="hybridMultilevel"/>
    <w:tmpl w:val="70749DC6"/>
    <w:lvl w:ilvl="0" w:tplc="433CE590">
      <w:start w:val="1"/>
      <w:numFmt w:val="decimal"/>
      <w:lvlText w:val="%1."/>
      <w:lvlJc w:val="left"/>
      <w:pPr>
        <w:ind w:left="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720" w:hanging="360"/>
      </w:pPr>
    </w:lvl>
    <w:lvl w:ilvl="2" w:tplc="041F001B" w:tentative="1">
      <w:start w:val="1"/>
      <w:numFmt w:val="lowerRoman"/>
      <w:lvlText w:val="%3."/>
      <w:lvlJc w:val="right"/>
      <w:pPr>
        <w:ind w:left="1440" w:hanging="180"/>
      </w:pPr>
    </w:lvl>
    <w:lvl w:ilvl="3" w:tplc="041F000F" w:tentative="1">
      <w:start w:val="1"/>
      <w:numFmt w:val="decimal"/>
      <w:lvlText w:val="%4."/>
      <w:lvlJc w:val="left"/>
      <w:pPr>
        <w:ind w:left="2160" w:hanging="360"/>
      </w:pPr>
    </w:lvl>
    <w:lvl w:ilvl="4" w:tplc="041F0019" w:tentative="1">
      <w:start w:val="1"/>
      <w:numFmt w:val="lowerLetter"/>
      <w:lvlText w:val="%5."/>
      <w:lvlJc w:val="left"/>
      <w:pPr>
        <w:ind w:left="2880" w:hanging="360"/>
      </w:pPr>
    </w:lvl>
    <w:lvl w:ilvl="5" w:tplc="041F001B" w:tentative="1">
      <w:start w:val="1"/>
      <w:numFmt w:val="lowerRoman"/>
      <w:lvlText w:val="%6."/>
      <w:lvlJc w:val="right"/>
      <w:pPr>
        <w:ind w:left="3600" w:hanging="180"/>
      </w:pPr>
    </w:lvl>
    <w:lvl w:ilvl="6" w:tplc="041F000F" w:tentative="1">
      <w:start w:val="1"/>
      <w:numFmt w:val="decimal"/>
      <w:lvlText w:val="%7."/>
      <w:lvlJc w:val="left"/>
      <w:pPr>
        <w:ind w:left="4320" w:hanging="360"/>
      </w:pPr>
    </w:lvl>
    <w:lvl w:ilvl="7" w:tplc="041F0019" w:tentative="1">
      <w:start w:val="1"/>
      <w:numFmt w:val="lowerLetter"/>
      <w:lvlText w:val="%8."/>
      <w:lvlJc w:val="left"/>
      <w:pPr>
        <w:ind w:left="5040" w:hanging="360"/>
      </w:pPr>
    </w:lvl>
    <w:lvl w:ilvl="8" w:tplc="041F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671E3742"/>
    <w:multiLevelType w:val="multilevel"/>
    <w:tmpl w:val="15107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AE221CC"/>
    <w:multiLevelType w:val="hybridMultilevel"/>
    <w:tmpl w:val="A810008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4"/>
  </w:num>
  <w:num w:numId="5">
    <w:abstractNumId w:val="8"/>
  </w:num>
  <w:num w:numId="6">
    <w:abstractNumId w:val="2"/>
  </w:num>
  <w:num w:numId="7">
    <w:abstractNumId w:val="1"/>
  </w:num>
  <w:num w:numId="8">
    <w:abstractNumId w:val="5"/>
  </w:num>
  <w:num w:numId="9">
    <w:abstractNumId w:val="2"/>
  </w:num>
  <w:num w:numId="10">
    <w:abstractNumId w:val="3"/>
  </w:num>
  <w:num w:numId="11">
    <w:abstractNumId w:val="7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324"/>
    <w:rsid w:val="00036F63"/>
    <w:rsid w:val="00044897"/>
    <w:rsid w:val="000478F0"/>
    <w:rsid w:val="00056BB9"/>
    <w:rsid w:val="000642E6"/>
    <w:rsid w:val="0007223A"/>
    <w:rsid w:val="00087773"/>
    <w:rsid w:val="000A2CD4"/>
    <w:rsid w:val="000F22F9"/>
    <w:rsid w:val="000F5525"/>
    <w:rsid w:val="0011030E"/>
    <w:rsid w:val="00123A98"/>
    <w:rsid w:val="00124FB0"/>
    <w:rsid w:val="0013604D"/>
    <w:rsid w:val="00144622"/>
    <w:rsid w:val="00145A76"/>
    <w:rsid w:val="001500CB"/>
    <w:rsid w:val="00163DCC"/>
    <w:rsid w:val="00183EC3"/>
    <w:rsid w:val="001844D2"/>
    <w:rsid w:val="00191FEF"/>
    <w:rsid w:val="001A6F20"/>
    <w:rsid w:val="001B3FA8"/>
    <w:rsid w:val="001E2D8F"/>
    <w:rsid w:val="00215975"/>
    <w:rsid w:val="00250961"/>
    <w:rsid w:val="00277181"/>
    <w:rsid w:val="002850EE"/>
    <w:rsid w:val="002D07A2"/>
    <w:rsid w:val="00306CD1"/>
    <w:rsid w:val="0031147C"/>
    <w:rsid w:val="003145C6"/>
    <w:rsid w:val="00314BE5"/>
    <w:rsid w:val="003555A2"/>
    <w:rsid w:val="003767FC"/>
    <w:rsid w:val="003805AE"/>
    <w:rsid w:val="003867BF"/>
    <w:rsid w:val="0039075B"/>
    <w:rsid w:val="003B4A17"/>
    <w:rsid w:val="003D0680"/>
    <w:rsid w:val="003E5DA0"/>
    <w:rsid w:val="003F1B07"/>
    <w:rsid w:val="003F75A2"/>
    <w:rsid w:val="00411199"/>
    <w:rsid w:val="00421A27"/>
    <w:rsid w:val="00432802"/>
    <w:rsid w:val="004555C3"/>
    <w:rsid w:val="004648D3"/>
    <w:rsid w:val="00492867"/>
    <w:rsid w:val="004E658C"/>
    <w:rsid w:val="00506A1F"/>
    <w:rsid w:val="00514A5A"/>
    <w:rsid w:val="00572EF6"/>
    <w:rsid w:val="005748DC"/>
    <w:rsid w:val="005764F6"/>
    <w:rsid w:val="00581445"/>
    <w:rsid w:val="005909EA"/>
    <w:rsid w:val="005965D6"/>
    <w:rsid w:val="005A5B73"/>
    <w:rsid w:val="005C1E7F"/>
    <w:rsid w:val="005D4069"/>
    <w:rsid w:val="005D7660"/>
    <w:rsid w:val="005F5171"/>
    <w:rsid w:val="00615C76"/>
    <w:rsid w:val="00632FE7"/>
    <w:rsid w:val="0063412D"/>
    <w:rsid w:val="006357D7"/>
    <w:rsid w:val="0067093F"/>
    <w:rsid w:val="006C147C"/>
    <w:rsid w:val="006E3869"/>
    <w:rsid w:val="006E511F"/>
    <w:rsid w:val="0070671B"/>
    <w:rsid w:val="00713B13"/>
    <w:rsid w:val="007276F1"/>
    <w:rsid w:val="00730C30"/>
    <w:rsid w:val="00773F3C"/>
    <w:rsid w:val="00776DFE"/>
    <w:rsid w:val="00776E0C"/>
    <w:rsid w:val="007E0E30"/>
    <w:rsid w:val="007F51BD"/>
    <w:rsid w:val="008160A0"/>
    <w:rsid w:val="008315AF"/>
    <w:rsid w:val="008458A7"/>
    <w:rsid w:val="008622E4"/>
    <w:rsid w:val="0088353C"/>
    <w:rsid w:val="00892043"/>
    <w:rsid w:val="008C4574"/>
    <w:rsid w:val="008E634C"/>
    <w:rsid w:val="008E7660"/>
    <w:rsid w:val="009022D1"/>
    <w:rsid w:val="00945A08"/>
    <w:rsid w:val="009953EF"/>
    <w:rsid w:val="009A7C98"/>
    <w:rsid w:val="009D1D3F"/>
    <w:rsid w:val="009E26E8"/>
    <w:rsid w:val="00A04E89"/>
    <w:rsid w:val="00A45492"/>
    <w:rsid w:val="00A5758B"/>
    <w:rsid w:val="00A6618C"/>
    <w:rsid w:val="00A806DA"/>
    <w:rsid w:val="00A81D05"/>
    <w:rsid w:val="00A862FA"/>
    <w:rsid w:val="00AB1B37"/>
    <w:rsid w:val="00AE4C56"/>
    <w:rsid w:val="00B24A5B"/>
    <w:rsid w:val="00B467C1"/>
    <w:rsid w:val="00B574BF"/>
    <w:rsid w:val="00B8122F"/>
    <w:rsid w:val="00B9702E"/>
    <w:rsid w:val="00BA68EE"/>
    <w:rsid w:val="00BC0586"/>
    <w:rsid w:val="00BC5C8E"/>
    <w:rsid w:val="00BF153A"/>
    <w:rsid w:val="00C04036"/>
    <w:rsid w:val="00C337A2"/>
    <w:rsid w:val="00C61BC2"/>
    <w:rsid w:val="00C816D9"/>
    <w:rsid w:val="00C8779B"/>
    <w:rsid w:val="00C95F61"/>
    <w:rsid w:val="00CA2745"/>
    <w:rsid w:val="00CA3B4E"/>
    <w:rsid w:val="00CD3715"/>
    <w:rsid w:val="00CD5324"/>
    <w:rsid w:val="00D21759"/>
    <w:rsid w:val="00D34CF1"/>
    <w:rsid w:val="00D35668"/>
    <w:rsid w:val="00D4502D"/>
    <w:rsid w:val="00D80D52"/>
    <w:rsid w:val="00D92D38"/>
    <w:rsid w:val="00DA4425"/>
    <w:rsid w:val="00DB158A"/>
    <w:rsid w:val="00DC09A9"/>
    <w:rsid w:val="00DC1632"/>
    <w:rsid w:val="00DD5D22"/>
    <w:rsid w:val="00DE7F11"/>
    <w:rsid w:val="00DF12EB"/>
    <w:rsid w:val="00DF6666"/>
    <w:rsid w:val="00E33749"/>
    <w:rsid w:val="00E8301C"/>
    <w:rsid w:val="00E85566"/>
    <w:rsid w:val="00E86E74"/>
    <w:rsid w:val="00E87302"/>
    <w:rsid w:val="00EF1F68"/>
    <w:rsid w:val="00F00C88"/>
    <w:rsid w:val="00F012F0"/>
    <w:rsid w:val="00F028A3"/>
    <w:rsid w:val="00F12AF2"/>
    <w:rsid w:val="00F1786B"/>
    <w:rsid w:val="00F17DB3"/>
    <w:rsid w:val="00F22B96"/>
    <w:rsid w:val="00F248FF"/>
    <w:rsid w:val="00F2504D"/>
    <w:rsid w:val="00F3081C"/>
    <w:rsid w:val="00F4501F"/>
    <w:rsid w:val="00F511A3"/>
    <w:rsid w:val="00F529E4"/>
    <w:rsid w:val="00F776D4"/>
    <w:rsid w:val="00F93BD4"/>
    <w:rsid w:val="00FA17A7"/>
    <w:rsid w:val="00FD2234"/>
    <w:rsid w:val="00FF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3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58144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814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ralkYok">
    <w:name w:val="No Spacing"/>
    <w:uiPriority w:val="1"/>
    <w:qFormat/>
    <w:rsid w:val="00581445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CD532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D532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5324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F4501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F4501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F4501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F4501F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B24A5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3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58144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814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ralkYok">
    <w:name w:val="No Spacing"/>
    <w:uiPriority w:val="1"/>
    <w:qFormat/>
    <w:rsid w:val="00581445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CD532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D532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5324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F4501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F4501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F4501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F4501F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B24A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gif"/><Relationship Id="rId23" Type="http://schemas.openxmlformats.org/officeDocument/2006/relationships/fontTable" Target="fontTable.xml"/><Relationship Id="rId10" Type="http://schemas.openxmlformats.org/officeDocument/2006/relationships/hyperlink" Target="http://tr.wikipedia.org/wiki/Al%C3%BCminyum" TargetMode="External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FE907-5635-481E-A042-6B4702596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5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Tasarim_3</dc:creator>
  <cp:lastModifiedBy>Tasarım3</cp:lastModifiedBy>
  <cp:revision>119</cp:revision>
  <cp:lastPrinted>2014-11-22T07:26:00Z</cp:lastPrinted>
  <dcterms:created xsi:type="dcterms:W3CDTF">2014-11-10T11:25:00Z</dcterms:created>
  <dcterms:modified xsi:type="dcterms:W3CDTF">2014-12-04T08:44:00Z</dcterms:modified>
</cp:coreProperties>
</file>